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E79E" w14:textId="77777777" w:rsidR="00730B10" w:rsidRPr="00730B10" w:rsidRDefault="00730B10" w:rsidP="00730B1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10">
        <w:rPr>
          <w:rFonts w:ascii="Times New Roman" w:hAnsi="Times New Roman" w:cs="Times New Roman"/>
          <w:b/>
          <w:bCs/>
          <w:sz w:val="24"/>
          <w:szCs w:val="24"/>
        </w:rPr>
        <w:t>Инструмент «Фильтр глаголов»: как сделать действия ученика видимыми</w:t>
      </w:r>
    </w:p>
    <w:p w14:paraId="615C1868" w14:textId="77777777" w:rsid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56C3E" w14:textId="32BEEB78" w:rsidR="00730B10" w:rsidRPr="00F00444" w:rsidRDefault="00730B10" w:rsidP="00730B10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Правило:</w:t>
      </w:r>
      <w:r w:rsidRPr="00730B10">
        <w:rPr>
          <w:rFonts w:ascii="Times New Roman" w:hAnsi="Times New Roman" w:cs="Times New Roman"/>
          <w:sz w:val="23"/>
          <w:szCs w:val="23"/>
        </w:rPr>
        <w:t xml:space="preserve"> если действие ученика нельзя «сфотографировать» — его не должно быть в технологической карте. «Понимает», «узнаёт», «осознаёт» мы не видим. А вот «сравнивает», «подчёркивает», «составляет», «аргументирует» — это реальные учебные шаги, которые можно проверить за 2–3 минуты.</w:t>
      </w:r>
    </w:p>
    <w:p w14:paraId="106024B8" w14:textId="77777777" w:rsidR="00730B10" w:rsidRPr="00730B10" w:rsidRDefault="00730B10" w:rsidP="00730B10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3"/>
          <w:szCs w:val="23"/>
        </w:rPr>
      </w:pPr>
    </w:p>
    <w:p w14:paraId="68866A2D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30B10">
        <w:rPr>
          <w:rFonts w:ascii="Segoe UI Emoji" w:hAnsi="Segoe UI Emoji" w:cs="Segoe UI Emoji"/>
          <w:b/>
          <w:bCs/>
          <w:sz w:val="23"/>
          <w:szCs w:val="23"/>
        </w:rPr>
        <w:t>❌</w:t>
      </w:r>
      <w:r w:rsidRPr="00730B10">
        <w:rPr>
          <w:rFonts w:ascii="Times New Roman" w:hAnsi="Times New Roman" w:cs="Times New Roman"/>
          <w:b/>
          <w:bCs/>
          <w:sz w:val="23"/>
          <w:szCs w:val="23"/>
        </w:rPr>
        <w:t xml:space="preserve"> Запрещённые глаголы (невидимые действия)</w:t>
      </w:r>
    </w:p>
    <w:p w14:paraId="07A43085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Эти глаголы описывают внутренний процесс. По ним нельзя оценить результат и нельзя управлять временем. Не используйте их в графе «Деятельность ученика».</w:t>
      </w:r>
    </w:p>
    <w:p w14:paraId="40E60E92" w14:textId="77777777" w:rsidR="00730B10" w:rsidRPr="00730B10" w:rsidRDefault="00730B10" w:rsidP="00730B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понимает, осознаёт, усваивает;</w:t>
      </w:r>
    </w:p>
    <w:p w14:paraId="54C9CFFA" w14:textId="77777777" w:rsidR="00730B10" w:rsidRPr="00730B10" w:rsidRDefault="00730B10" w:rsidP="00730B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узнаёт, запоминает, вспоминает;</w:t>
      </w:r>
    </w:p>
    <w:p w14:paraId="5D3C9AF6" w14:textId="77777777" w:rsidR="00730B10" w:rsidRPr="00730B10" w:rsidRDefault="00730B10" w:rsidP="00730B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интересуется, мотивируется;</w:t>
      </w:r>
    </w:p>
    <w:p w14:paraId="7911B3D8" w14:textId="77777777" w:rsidR="00730B10" w:rsidRPr="00730B10" w:rsidRDefault="00730B10" w:rsidP="00730B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разбирается (без уточнения, что именно делает).</w:t>
      </w:r>
    </w:p>
    <w:p w14:paraId="61B2C81C" w14:textId="77777777" w:rsidR="00730B10" w:rsidRPr="00F00444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72D5590" w14:textId="00128631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Почему это ломает урок:</w:t>
      </w:r>
      <w:r w:rsidRPr="00730B10">
        <w:rPr>
          <w:rFonts w:ascii="Times New Roman" w:hAnsi="Times New Roman" w:cs="Times New Roman"/>
          <w:sz w:val="23"/>
          <w:szCs w:val="23"/>
        </w:rPr>
        <w:t xml:space="preserve"> если в карте написано «студент понимает поколения ЭВМ», вы не можете проверить это в моменте. Из</w:t>
      </w:r>
      <w:r w:rsidRPr="00730B10">
        <w:rPr>
          <w:rFonts w:ascii="Times New Roman" w:hAnsi="Times New Roman" w:cs="Times New Roman"/>
          <w:sz w:val="23"/>
          <w:szCs w:val="23"/>
        </w:rPr>
        <w:noBreakHyphen/>
        <w:t>за этого этап затягивается, теряется темп, не остаётся времени на практику.</w:t>
      </w:r>
    </w:p>
    <w:p w14:paraId="613844F6" w14:textId="77777777" w:rsidR="00730B10" w:rsidRPr="00F00444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pict w14:anchorId="62B0AEB7">
          <v:rect id="_x0000_i1043" style="width:0;height:1.5pt" o:hralign="center" o:hrstd="t" o:hr="t" fillcolor="#a0a0a0" stroked="f"/>
        </w:pict>
      </w:r>
    </w:p>
    <w:p w14:paraId="2853A940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3"/>
          <w:szCs w:val="23"/>
        </w:rPr>
      </w:pPr>
    </w:p>
    <w:p w14:paraId="46BA6E6E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30B10">
        <w:rPr>
          <w:rFonts w:ascii="Segoe UI Emoji" w:hAnsi="Segoe UI Emoji" w:cs="Segoe UI Emoji"/>
          <w:b/>
          <w:bCs/>
          <w:sz w:val="23"/>
          <w:szCs w:val="23"/>
        </w:rPr>
        <w:t>✅</w:t>
      </w:r>
      <w:r w:rsidRPr="00730B10">
        <w:rPr>
          <w:rFonts w:ascii="Times New Roman" w:hAnsi="Times New Roman" w:cs="Times New Roman"/>
          <w:b/>
          <w:bCs/>
          <w:sz w:val="23"/>
          <w:szCs w:val="23"/>
        </w:rPr>
        <w:t xml:space="preserve"> Разрешённые глаголы (видимые, проверяемые действия)</w:t>
      </w:r>
    </w:p>
    <w:p w14:paraId="792B3C5D" w14:textId="77777777" w:rsidR="00730B10" w:rsidRPr="00F00444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sz w:val="23"/>
          <w:szCs w:val="23"/>
        </w:rPr>
        <w:t>Это конкретные операции. По ним сразу понятно, что делает студент, сколько времени это займёт и как проверить результат. Используйте их в графе «Деятельность ученика».</w:t>
      </w:r>
    </w:p>
    <w:p w14:paraId="2B570671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3"/>
        <w:gridCol w:w="4638"/>
        <w:gridCol w:w="3882"/>
      </w:tblGrid>
      <w:tr w:rsidR="00730B10" w:rsidRPr="00730B10" w14:paraId="3ADF5E0C" w14:textId="77777777" w:rsidTr="00730B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B7A3CA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Группа действий</w:t>
            </w:r>
          </w:p>
        </w:tc>
        <w:tc>
          <w:tcPr>
            <w:tcW w:w="0" w:type="auto"/>
            <w:vAlign w:val="center"/>
            <w:hideMark/>
          </w:tcPr>
          <w:p w14:paraId="4213345B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Примеры глаголов</w:t>
            </w:r>
          </w:p>
        </w:tc>
        <w:tc>
          <w:tcPr>
            <w:tcW w:w="0" w:type="auto"/>
            <w:vAlign w:val="center"/>
            <w:hideMark/>
          </w:tcPr>
          <w:p w14:paraId="75CC54D5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Что можно использовать как продукт/диагностику</w:t>
            </w:r>
          </w:p>
        </w:tc>
      </w:tr>
      <w:tr w:rsidR="00730B10" w:rsidRPr="00730B10" w14:paraId="400ACE33" w14:textId="77777777" w:rsidTr="00730B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7D724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Анализ и сравнение</w:t>
            </w:r>
          </w:p>
        </w:tc>
        <w:tc>
          <w:tcPr>
            <w:tcW w:w="0" w:type="auto"/>
            <w:vAlign w:val="center"/>
            <w:hideMark/>
          </w:tcPr>
          <w:p w14:paraId="61753F51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сравнивает, сопоставляет, выделяет отличия, находит закономерности, классифицирует, группирует, ранжирует</w:t>
            </w:r>
          </w:p>
        </w:tc>
        <w:tc>
          <w:tcPr>
            <w:tcW w:w="0" w:type="auto"/>
            <w:vAlign w:val="center"/>
            <w:hideMark/>
          </w:tcPr>
          <w:p w14:paraId="6A0AEBF4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таблица сравнения, список отличий, схема классификации, ранжированный список</w:t>
            </w:r>
          </w:p>
        </w:tc>
      </w:tr>
      <w:tr w:rsidR="00730B10" w:rsidRPr="00730B10" w14:paraId="56A84970" w14:textId="77777777" w:rsidTr="00730B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55D34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Работа с текстом и источниками</w:t>
            </w:r>
          </w:p>
        </w:tc>
        <w:tc>
          <w:tcPr>
            <w:tcW w:w="0" w:type="auto"/>
            <w:vAlign w:val="center"/>
            <w:hideMark/>
          </w:tcPr>
          <w:p w14:paraId="72259C8F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находит в тексте, подчёркивает, выписывает, составляет тезисы, формулирует вопрос к фрагменту, отмечает противоречия, проверяет по эталону</w:t>
            </w:r>
          </w:p>
        </w:tc>
        <w:tc>
          <w:tcPr>
            <w:tcW w:w="0" w:type="auto"/>
            <w:vAlign w:val="center"/>
            <w:hideMark/>
          </w:tcPr>
          <w:p w14:paraId="27F3FFC7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карточка с выписанными тезисами, текст с пометками, список вопросов, чек</w:t>
            </w:r>
            <w:r w:rsidRPr="00730B10">
              <w:rPr>
                <w:rFonts w:ascii="Times New Roman" w:hAnsi="Times New Roman" w:cs="Times New Roman"/>
              </w:rPr>
              <w:noBreakHyphen/>
              <w:t>лист проверки</w:t>
            </w:r>
          </w:p>
        </w:tc>
      </w:tr>
      <w:tr w:rsidR="00730B10" w:rsidRPr="00730B10" w14:paraId="4513A769" w14:textId="77777777" w:rsidTr="00730B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626DB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Моделирование и структурирование</w:t>
            </w:r>
          </w:p>
        </w:tc>
        <w:tc>
          <w:tcPr>
            <w:tcW w:w="0" w:type="auto"/>
            <w:vAlign w:val="center"/>
            <w:hideMark/>
          </w:tcPr>
          <w:p w14:paraId="19DD58E2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составляет схему/кластер/ментальную карту, заполняет таблицу, строит алгоритм, маркирует этапы, соотносит понятия</w:t>
            </w:r>
          </w:p>
        </w:tc>
        <w:tc>
          <w:tcPr>
            <w:tcW w:w="0" w:type="auto"/>
            <w:vAlign w:val="center"/>
            <w:hideMark/>
          </w:tcPr>
          <w:p w14:paraId="5BA787DA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готовая схема/таблица/алгоритм, заполненный шаблон, карта связей</w:t>
            </w:r>
          </w:p>
        </w:tc>
      </w:tr>
      <w:tr w:rsidR="00730B10" w:rsidRPr="00730B10" w14:paraId="55E7002C" w14:textId="77777777" w:rsidTr="00730B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A5298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Применение и решение</w:t>
            </w:r>
          </w:p>
        </w:tc>
        <w:tc>
          <w:tcPr>
            <w:tcW w:w="0" w:type="auto"/>
            <w:vAlign w:val="center"/>
            <w:hideMark/>
          </w:tcPr>
          <w:p w14:paraId="0D0F56D5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решает задачу, выполняет расчёт, подбирает пример, соотносит с нормой, выбирает вариант, аргументирует выбор, объясняет соседу</w:t>
            </w:r>
          </w:p>
        </w:tc>
        <w:tc>
          <w:tcPr>
            <w:tcW w:w="0" w:type="auto"/>
            <w:vAlign w:val="center"/>
            <w:hideMark/>
          </w:tcPr>
          <w:p w14:paraId="2082D30B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решённая задача, расчёт с пояснением, карточка с примером и обоснованием, устный ответ по плану</w:t>
            </w:r>
          </w:p>
        </w:tc>
      </w:tr>
      <w:tr w:rsidR="00730B10" w:rsidRPr="00730B10" w14:paraId="3C390302" w14:textId="77777777" w:rsidTr="00730B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E7426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  <w:b/>
                <w:bCs/>
              </w:rPr>
              <w:t>Контроль и рефлексия</w:t>
            </w:r>
          </w:p>
        </w:tc>
        <w:tc>
          <w:tcPr>
            <w:tcW w:w="0" w:type="auto"/>
            <w:vAlign w:val="center"/>
            <w:hideMark/>
          </w:tcPr>
          <w:p w14:paraId="51BA9950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ставит знак вопроса, отмечает непонятное, оценивает уверенность по шкале, формулирует 1 вывод, называет 1 ошибку, предлагает способ исправления</w:t>
            </w:r>
          </w:p>
        </w:tc>
        <w:tc>
          <w:tcPr>
            <w:tcW w:w="0" w:type="auto"/>
            <w:vAlign w:val="center"/>
            <w:hideMark/>
          </w:tcPr>
          <w:p w14:paraId="7E988526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30B10">
              <w:rPr>
                <w:rFonts w:ascii="Times New Roman" w:hAnsi="Times New Roman" w:cs="Times New Roman"/>
              </w:rPr>
              <w:t>стикер/карточка с отметкой, шкала уверенности, 1</w:t>
            </w:r>
            <w:r w:rsidRPr="00730B10">
              <w:rPr>
                <w:rFonts w:ascii="Times New Roman" w:hAnsi="Times New Roman" w:cs="Times New Roman"/>
              </w:rPr>
              <w:noBreakHyphen/>
              <w:t>2 предложения вывода, список ошибок с планом исправления</w:t>
            </w:r>
          </w:p>
        </w:tc>
      </w:tr>
    </w:tbl>
    <w:p w14:paraId="4EAAC156" w14:textId="77777777" w:rsidR="00F00444" w:rsidRDefault="00F00444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2353578" w14:textId="2E8F688D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30B10">
        <w:rPr>
          <w:rFonts w:ascii="Times New Roman" w:hAnsi="Times New Roman" w:cs="Times New Roman"/>
          <w:sz w:val="24"/>
          <w:szCs w:val="24"/>
        </w:rPr>
        <w:pict w14:anchorId="2F2B7D72">
          <v:rect id="_x0000_i1096" style="width:0;height:1.5pt" o:hralign="center" o:hrstd="t" o:hr="t" fillcolor="#a0a0a0" stroked="f"/>
        </w:pict>
      </w:r>
    </w:p>
    <w:p w14:paraId="7E514350" w14:textId="77777777" w:rsid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Шпаргалка: как быстро «прогнать» формулировку через фильтр</w:t>
      </w:r>
    </w:p>
    <w:p w14:paraId="1C8700F4" w14:textId="77777777" w:rsidR="00F00444" w:rsidRPr="00730B10" w:rsidRDefault="00F00444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E9044AF" w14:textId="77777777" w:rsidR="00730B10" w:rsidRPr="00730B10" w:rsidRDefault="00730B10" w:rsidP="00730B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Возьмите свою строку в графе «Деятельность ученика».</w:t>
      </w:r>
      <w:r w:rsidRPr="00730B10">
        <w:rPr>
          <w:rFonts w:ascii="Times New Roman" w:hAnsi="Times New Roman" w:cs="Times New Roman"/>
          <w:sz w:val="23"/>
          <w:szCs w:val="23"/>
        </w:rPr>
        <w:t xml:space="preserve"> Например: </w:t>
      </w:r>
      <w:r w:rsidRPr="00730B10">
        <w:rPr>
          <w:rFonts w:ascii="Times New Roman" w:hAnsi="Times New Roman" w:cs="Times New Roman"/>
          <w:i/>
          <w:iCs/>
          <w:sz w:val="23"/>
          <w:szCs w:val="23"/>
        </w:rPr>
        <w:t>«Студент разбирается в поколениях ЭВМ»</w:t>
      </w:r>
      <w:r w:rsidRPr="00730B10">
        <w:rPr>
          <w:rFonts w:ascii="Times New Roman" w:hAnsi="Times New Roman" w:cs="Times New Roman"/>
          <w:sz w:val="23"/>
          <w:szCs w:val="23"/>
        </w:rPr>
        <w:t>.</w:t>
      </w:r>
    </w:p>
    <w:p w14:paraId="4FA7A159" w14:textId="77777777" w:rsidR="00730B10" w:rsidRPr="00730B10" w:rsidRDefault="00730B10" w:rsidP="00730B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Спросите: «Что конкретно он делает руками/глазами/словами?»</w:t>
      </w:r>
      <w:r w:rsidRPr="00730B10">
        <w:rPr>
          <w:rFonts w:ascii="Times New Roman" w:hAnsi="Times New Roman" w:cs="Times New Roman"/>
          <w:sz w:val="23"/>
          <w:szCs w:val="23"/>
        </w:rPr>
        <w:t xml:space="preserve"> Не «разбирается», а: «выписывает по 1 примеру ЭВМ для каждого поколения», «заполняет таблицу по 3 критериям», «в паре объясняет соседу главное отличие 2</w:t>
      </w:r>
      <w:r w:rsidRPr="00730B10">
        <w:rPr>
          <w:rFonts w:ascii="Times New Roman" w:hAnsi="Times New Roman" w:cs="Times New Roman"/>
          <w:sz w:val="23"/>
          <w:szCs w:val="23"/>
        </w:rPr>
        <w:noBreakHyphen/>
        <w:t>го и 3</w:t>
      </w:r>
      <w:r w:rsidRPr="00730B10">
        <w:rPr>
          <w:rFonts w:ascii="Times New Roman" w:hAnsi="Times New Roman" w:cs="Times New Roman"/>
          <w:sz w:val="23"/>
          <w:szCs w:val="23"/>
        </w:rPr>
        <w:noBreakHyphen/>
        <w:t>го поколения».</w:t>
      </w:r>
    </w:p>
    <w:p w14:paraId="6CE5C0E0" w14:textId="77777777" w:rsidR="00730B10" w:rsidRPr="00730B10" w:rsidRDefault="00730B10" w:rsidP="00730B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Добавьте продукт или диагностику.</w:t>
      </w:r>
      <w:r w:rsidRPr="00730B10">
        <w:rPr>
          <w:rFonts w:ascii="Times New Roman" w:hAnsi="Times New Roman" w:cs="Times New Roman"/>
          <w:sz w:val="23"/>
          <w:szCs w:val="23"/>
        </w:rPr>
        <w:t xml:space="preserve"> Что вы увидите через 5–7 минут? Заполненную таблицу, схему, карточку с пометками.</w:t>
      </w:r>
    </w:p>
    <w:p w14:paraId="452540A5" w14:textId="77777777" w:rsidR="00730B10" w:rsidRPr="00730B10" w:rsidRDefault="00730B10" w:rsidP="00730B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30B10">
        <w:rPr>
          <w:rFonts w:ascii="Times New Roman" w:hAnsi="Times New Roman" w:cs="Times New Roman"/>
          <w:b/>
          <w:bCs/>
          <w:sz w:val="23"/>
          <w:szCs w:val="23"/>
        </w:rPr>
        <w:t>Проверьте по правилу «можно сфотографировать».</w:t>
      </w:r>
      <w:r w:rsidRPr="00730B10">
        <w:rPr>
          <w:rFonts w:ascii="Times New Roman" w:hAnsi="Times New Roman" w:cs="Times New Roman"/>
          <w:sz w:val="23"/>
          <w:szCs w:val="23"/>
        </w:rPr>
        <w:t xml:space="preserve"> Если на фото видно действие (студент пишет, подчёркивает, ставит галочку, показывает карточку) — формулировка рабочая. Если на фото просто «сидит и думает» — перефразируйте.</w:t>
      </w:r>
    </w:p>
    <w:p w14:paraId="412DC9BE" w14:textId="77777777" w:rsidR="00730B10" w:rsidRP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30B10">
        <w:rPr>
          <w:rFonts w:ascii="Times New Roman" w:hAnsi="Times New Roman" w:cs="Times New Roman"/>
          <w:sz w:val="24"/>
          <w:szCs w:val="24"/>
        </w:rPr>
        <w:pict w14:anchorId="32784586">
          <v:rect id="_x0000_i1097" style="width:0;height:1.5pt" o:hralign="center" o:hrstd="t" o:hr="t" fillcolor="#a0a0a0" stroked="f"/>
        </w:pict>
      </w:r>
    </w:p>
    <w:p w14:paraId="14A142A9" w14:textId="77777777" w:rsidR="00730B10" w:rsidRDefault="00730B10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B1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Примеры «Было — Стало» (для СПО, информатика и смежные дисциплины)</w:t>
      </w:r>
    </w:p>
    <w:p w14:paraId="63AC824D" w14:textId="77777777" w:rsidR="006F5BFF" w:rsidRPr="00730B10" w:rsidRDefault="006F5BFF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4320"/>
        <w:gridCol w:w="4571"/>
      </w:tblGrid>
      <w:tr w:rsidR="00730B10" w:rsidRPr="00730B10" w14:paraId="30B8DF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870F8F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Было (невидимое)</w:t>
            </w:r>
          </w:p>
        </w:tc>
        <w:tc>
          <w:tcPr>
            <w:tcW w:w="0" w:type="auto"/>
            <w:vAlign w:val="center"/>
            <w:hideMark/>
          </w:tcPr>
          <w:p w14:paraId="1D6CA357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Стало (видимое + продукт)</w:t>
            </w:r>
          </w:p>
        </w:tc>
        <w:tc>
          <w:tcPr>
            <w:tcW w:w="0" w:type="auto"/>
            <w:vAlign w:val="center"/>
            <w:hideMark/>
          </w:tcPr>
          <w:p w14:paraId="6BC2F188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Диагностика (как проверить за 3–5 минут)</w:t>
            </w:r>
          </w:p>
        </w:tc>
      </w:tr>
      <w:tr w:rsidR="00730B10" w:rsidRPr="00730B10" w14:paraId="69C875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AA214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изучает материал</w:t>
            </w:r>
          </w:p>
        </w:tc>
        <w:tc>
          <w:tcPr>
            <w:tcW w:w="0" w:type="auto"/>
            <w:vAlign w:val="center"/>
            <w:hideMark/>
          </w:tcPr>
          <w:p w14:paraId="78D8C11D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находит в тексте 3 ключевых признака поколения ЭВМ и выписывает их в таблицу</w:t>
            </w:r>
          </w:p>
        </w:tc>
        <w:tc>
          <w:tcPr>
            <w:tcW w:w="0" w:type="auto"/>
            <w:vAlign w:val="center"/>
            <w:hideMark/>
          </w:tcPr>
          <w:p w14:paraId="2E756C4C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Таблица заполнена минимум на 70%, в каждой строке есть 1–2 слова</w:t>
            </w:r>
            <w:r w:rsidRPr="00730B10">
              <w:rPr>
                <w:rFonts w:ascii="Times New Roman" w:hAnsi="Times New Roman" w:cs="Times New Roman"/>
                <w:sz w:val="24"/>
                <w:szCs w:val="24"/>
              </w:rPr>
              <w:noBreakHyphen/>
              <w:t>доказательства из текста</w:t>
            </w:r>
          </w:p>
        </w:tc>
      </w:tr>
      <w:tr w:rsidR="00730B10" w:rsidRPr="00730B10" w14:paraId="0A52AA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848EA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разбирается в теме</w:t>
            </w:r>
          </w:p>
        </w:tc>
        <w:tc>
          <w:tcPr>
            <w:tcW w:w="0" w:type="auto"/>
            <w:vAlign w:val="center"/>
            <w:hideMark/>
          </w:tcPr>
          <w:p w14:paraId="37F220A2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в паре соотносит 4 примера ЭВМ с поколениями и аргументирует 1 выбор вслух</w:t>
            </w:r>
          </w:p>
        </w:tc>
        <w:tc>
          <w:tcPr>
            <w:tcW w:w="0" w:type="auto"/>
            <w:vAlign w:val="center"/>
            <w:hideMark/>
          </w:tcPr>
          <w:p w14:paraId="5EDAC8B5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Пара поднимает зелёную карточку, если согласна; учитель слышит 1 аргумент на пару</w:t>
            </w:r>
          </w:p>
        </w:tc>
      </w:tr>
      <w:tr w:rsidR="00730B10" w:rsidRPr="00730B10" w14:paraId="7F6E4B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5C726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закрепляет знания</w:t>
            </w:r>
          </w:p>
        </w:tc>
        <w:tc>
          <w:tcPr>
            <w:tcW w:w="0" w:type="auto"/>
            <w:vAlign w:val="center"/>
            <w:hideMark/>
          </w:tcPr>
          <w:p w14:paraId="15C5CCC2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решает 1 практическую задачу по образцу и 1 — без образца; отмечает, где возникли трудности</w:t>
            </w:r>
          </w:p>
        </w:tc>
        <w:tc>
          <w:tcPr>
            <w:tcW w:w="0" w:type="auto"/>
            <w:vAlign w:val="center"/>
            <w:hideMark/>
          </w:tcPr>
          <w:p w14:paraId="604CDAAF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На листе есть 2 решения и 1 пометка «здесь было сложно» с формулировкой проблемы</w:t>
            </w:r>
          </w:p>
        </w:tc>
      </w:tr>
      <w:tr w:rsidR="00730B10" w:rsidRPr="00730B10" w14:paraId="1390F9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0FA0F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повторяет материал</w:t>
            </w:r>
          </w:p>
        </w:tc>
        <w:tc>
          <w:tcPr>
            <w:tcW w:w="0" w:type="auto"/>
            <w:vAlign w:val="center"/>
            <w:hideMark/>
          </w:tcPr>
          <w:p w14:paraId="3465E1B3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Студент составляет мини</w:t>
            </w:r>
            <w:r w:rsidRPr="00730B10">
              <w:rPr>
                <w:rFonts w:ascii="Times New Roman" w:hAnsi="Times New Roman" w:cs="Times New Roman"/>
                <w:sz w:val="24"/>
                <w:szCs w:val="24"/>
              </w:rPr>
              <w:noBreakHyphen/>
              <w:t>кластер «Поколения ЭВМ» из 5 ключевых слов и добавляет 1 свой пример</w:t>
            </w:r>
          </w:p>
        </w:tc>
        <w:tc>
          <w:tcPr>
            <w:tcW w:w="0" w:type="auto"/>
            <w:vAlign w:val="center"/>
            <w:hideMark/>
          </w:tcPr>
          <w:p w14:paraId="4390581C" w14:textId="77777777" w:rsidR="00730B10" w:rsidRPr="00730B10" w:rsidRDefault="00730B10" w:rsidP="00730B1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10">
              <w:rPr>
                <w:rFonts w:ascii="Times New Roman" w:hAnsi="Times New Roman" w:cs="Times New Roman"/>
                <w:sz w:val="24"/>
                <w:szCs w:val="24"/>
              </w:rPr>
              <w:t>Кластер содержит 5 слов, 1 пример и 1 связь между понятиями (стрелка/подпись)</w:t>
            </w:r>
          </w:p>
        </w:tc>
      </w:tr>
    </w:tbl>
    <w:p w14:paraId="52FB67C1" w14:textId="77777777" w:rsidR="00625E4E" w:rsidRPr="00730B10" w:rsidRDefault="00625E4E" w:rsidP="00730B10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sectPr w:rsidR="00625E4E" w:rsidRPr="00730B10" w:rsidSect="00730B10">
      <w:pgSz w:w="11906" w:h="16838"/>
      <w:pgMar w:top="709" w:right="707" w:bottom="284" w:left="42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76BA"/>
    <w:multiLevelType w:val="multilevel"/>
    <w:tmpl w:val="296C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22AE7"/>
    <w:multiLevelType w:val="multilevel"/>
    <w:tmpl w:val="281E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77565">
    <w:abstractNumId w:val="1"/>
  </w:num>
  <w:num w:numId="2" w16cid:durableId="154036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gutterAtTop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B10"/>
    <w:rsid w:val="00585D86"/>
    <w:rsid w:val="005B7451"/>
    <w:rsid w:val="00625E4E"/>
    <w:rsid w:val="0066461E"/>
    <w:rsid w:val="00695953"/>
    <w:rsid w:val="006F5BFF"/>
    <w:rsid w:val="00730B10"/>
    <w:rsid w:val="00A92052"/>
    <w:rsid w:val="00F0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E2978"/>
  <w15:chartTrackingRefBased/>
  <w15:docId w15:val="{60690888-528A-4156-89DE-EDA0864F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0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B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B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0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0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0B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0B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0B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0B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0B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0B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0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0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0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0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0B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0B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0B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0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0B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0B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 СО ЦОК66</dc:creator>
  <cp:keywords/>
  <dc:description/>
  <cp:lastModifiedBy>ГАУ СО ЦОК66</cp:lastModifiedBy>
  <cp:revision>3</cp:revision>
  <dcterms:created xsi:type="dcterms:W3CDTF">2026-10-13T09:54:00Z</dcterms:created>
  <dcterms:modified xsi:type="dcterms:W3CDTF">2026-10-13T09:58:00Z</dcterms:modified>
</cp:coreProperties>
</file>