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6557E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Памятка: 10 классических ошибок при заполнении технологической карты (ТК) урока (для преподавателей СПО)</w:t>
      </w:r>
    </w:p>
    <w:p w14:paraId="099A7F8B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1. Деятельность преподавателя вместо деятельности студента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«Преподаватель объясняет», «Преподаватель рассказывает», «Преподаватель демонстрирует на слайдах».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ТК описывает рабочий процесс студента. Преподаватель лишь организует среду. Пишите: «Организует самостоятельную работу с нормативной документацией», «Предъявляет производственную задачу», «Фиксирует предложенные варианты решения».</w:t>
      </w:r>
    </w:p>
    <w:p w14:paraId="071BB6E4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2. Пассивные глаголы в действиях студента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«Слушают», «Записывают», «Смотрят», «Отвечают на вопросы».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Эти глаголы не описывают формирование профессиональных компетенций. Используйте активные действия: «Анализируют чертеж», «Сравнивают параметры деталей», «Составляют технологическую последовательность», «Рассчитывают допуски», «Заполняют дефектную ведомость».</w:t>
      </w:r>
    </w:p>
    <w:p w14:paraId="4D43EF91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3. Отсутствие связи между действием и целью этапа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Цель — «Сформировать навык чтения электрических схем». Действие студента — «Читает параграф учебника».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Каждое действие должно быть микро-шагом к профессиональной компетенции. Если цель — чтение схем, то действие должно быть: «Определяет условные графические обозначения элементов и находит их на схеме». Если действие не ведет к цели напрямую — это методическая ошибка.</w:t>
      </w:r>
    </w:p>
    <w:p w14:paraId="424A63FE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4. Отсутствие продукта этапа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Студенты 20 минут что-то делали, но в графе «Результат» пусто, либо написано «Записи в конспекте».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Каждый этап должен заканчиваться осязаемым продуктом, который можно оценить: заполненный маршрутный лист, озвученный алгоритм диагностики, собранный фрагмент схемы, решенная расчетная задача, заполненный журнал инструктажа.</w:t>
      </w:r>
    </w:p>
    <w:p w14:paraId="3AEAEAB4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5. Некорректная диагностика (контроль)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«Вопрос преподавателя: "Всем понятно?"», «Наблюдение за дисциплиной», «Визуальный контроль».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Диагностика в СПО должна имитировать рабочий контроль. Используйте: «Сверка расчетов с эталонными значениями», «Самодиагностика по карте брака», «Взаимопроверка параметров детали штангенциркулем», «Тестирование в симуляционном тренажере», «Защита выполненного узла».</w:t>
      </w:r>
    </w:p>
    <w:p w14:paraId="613AD6A7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6. Ошибки в тайминге (нарушение динамики)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15 минут на перекличку и организационные вопросы, 25 минут на монолог преподавателя у доски, 5 минут на самостоятельное решение задачи.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В среднем профессиональном образовании основной упор делается на практику. Время на инструктаж и объяснение — 15–20% от урока, самостоятельная практическая работа студентов — не менее 60–70%.</w:t>
      </w:r>
    </w:p>
    <w:p w14:paraId="2949A7A6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7. Подмена учебной цели производственной задачей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«Цель: выточить деталь по чертежу».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Цель должна описывать, какой профессиональный навык закрепляется в процессе. Правильно: «Цель: отработать навык черновой и чистовой обточки вала с соблюдением допусков и шероховатости». Выточка детали — это средство достижения цели.</w:t>
      </w:r>
    </w:p>
    <w:p w14:paraId="09B16320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8. Отсутствие логической связки между этапами (разрыв технологии)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Этапы не связаны. На первом студенты изучали теорию резания, на втором — внезапно пишут тест по охране труда, на третьем — идут в мастерскую без переноса знаний.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Продукт предыдущего этапа должен становиться входными данными для следующего. Например: «Расчет режимов резания, выполненный на этапе 2, вносится в операционную карту и используется при настройке станка на этапе 3».</w:t>
      </w:r>
    </w:p>
    <w:p w14:paraId="7534719A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9. Игнорирование этапа рефлексии и оценки компетенций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Урок заканчивается фразой «Урок окончен, домашнее задание на доске».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Обязательно должен быть этап (3–5 минут), где студент оценивает свою готовность к работе: «Какой этап сборки вызвал затруднение?», «Какое правило безопасности я должен помнить при выполнении этого узла?», «Оцените качество своей пайки по 5-балльной шкале и обоснуйте оценку».</w:t>
      </w:r>
    </w:p>
    <w:p w14:paraId="77F71CE0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lastRenderedPageBreak/>
        <w:t>10. Формализм в постановке целей (триединая цель)</w:t>
      </w:r>
      <w:r w:rsidRPr="001B0CC1">
        <w:rPr>
          <w:rFonts w:ascii="Times New Roman" w:hAnsi="Times New Roman" w:cs="Times New Roman"/>
          <w:sz w:val="24"/>
          <w:szCs w:val="24"/>
        </w:rPr>
        <w:t xml:space="preserve">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Ошибка:</w:t>
      </w:r>
      <w:r w:rsidRPr="001B0CC1">
        <w:rPr>
          <w:rFonts w:ascii="Times New Roman" w:hAnsi="Times New Roman" w:cs="Times New Roman"/>
          <w:sz w:val="24"/>
          <w:szCs w:val="24"/>
        </w:rPr>
        <w:t xml:space="preserve"> «Обучающая: изучить... Развивающая: развить... Воспитательная: воспитать...», которые никак не отражаются в ходе урока. </w:t>
      </w:r>
      <w:r w:rsidRPr="001B0CC1">
        <w:rPr>
          <w:rFonts w:ascii="Times New Roman" w:hAnsi="Times New Roman" w:cs="Times New Roman"/>
          <w:i/>
          <w:iCs/>
          <w:sz w:val="24"/>
          <w:szCs w:val="24"/>
        </w:rPr>
        <w:t>Как правильно:</w:t>
      </w:r>
      <w:r w:rsidRPr="001B0CC1">
        <w:rPr>
          <w:rFonts w:ascii="Times New Roman" w:hAnsi="Times New Roman" w:cs="Times New Roman"/>
          <w:sz w:val="24"/>
          <w:szCs w:val="24"/>
        </w:rPr>
        <w:t xml:space="preserve"> Цель должна быть единой и прагматичной, отражающей запрос работодателя. Например: «Освоить методику неразрушающего контроля сварных швов ультразвуковым дефектоскопом». Все действия в ТК должны доказывать достижение именно этой цели.</w:t>
      </w:r>
    </w:p>
    <w:p w14:paraId="135FC584" w14:textId="77777777" w:rsidR="001B0CC1" w:rsidRPr="001B0CC1" w:rsidRDefault="001B0CC1" w:rsidP="001B0CC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BA7FF" w14:textId="2723617D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b/>
          <w:bCs/>
          <w:sz w:val="24"/>
          <w:szCs w:val="24"/>
        </w:rPr>
        <w:t>Краткий чек-лист перед заполнением ТК:</w:t>
      </w:r>
    </w:p>
    <w:p w14:paraId="6608CDC2" w14:textId="77777777" w:rsidR="001B0CC1" w:rsidRPr="001B0CC1" w:rsidRDefault="001B0CC1" w:rsidP="001B0CC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sz w:val="24"/>
          <w:szCs w:val="24"/>
        </w:rPr>
        <w:t>Прочитайте графу «Деятельность студента» вслух. Если звучит как «мы сидели и конспектировали» — переписывайте.</w:t>
      </w:r>
    </w:p>
    <w:p w14:paraId="7ACA696F" w14:textId="77777777" w:rsidR="001B0CC1" w:rsidRPr="001B0CC1" w:rsidRDefault="001B0CC1" w:rsidP="001B0CC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sz w:val="24"/>
          <w:szCs w:val="24"/>
        </w:rPr>
        <w:t>Проверьте время. Если преподаватель говорит дольше 10 минут подряд — сокращайте инструктаж, добавляйте практику.</w:t>
      </w:r>
    </w:p>
    <w:p w14:paraId="423BBEFC" w14:textId="77777777" w:rsidR="001B0CC1" w:rsidRPr="001B0CC1" w:rsidRDefault="001B0CC1" w:rsidP="001B0CC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sz w:val="24"/>
          <w:szCs w:val="24"/>
        </w:rPr>
        <w:t>Найдите в каждом этапе продукт. Если студент не оставил после этапа документ, расчет или готовое изделие — этап не доделан.</w:t>
      </w:r>
    </w:p>
    <w:p w14:paraId="091AA689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sz w:val="24"/>
          <w:szCs w:val="24"/>
        </w:rPr>
        <w:t>Добавь примеры конкретных действий студента для каждого этапа</w:t>
      </w:r>
    </w:p>
    <w:p w14:paraId="5E739934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sz w:val="24"/>
          <w:szCs w:val="24"/>
        </w:rPr>
        <w:t>Перепиши пример с чтением схем, чтобы действие напрямую вело к цели</w:t>
      </w:r>
    </w:p>
    <w:p w14:paraId="13C94C04" w14:textId="77777777" w:rsidR="001B0CC1" w:rsidRPr="001B0CC1" w:rsidRDefault="001B0CC1" w:rsidP="001B0CC1">
      <w:pPr>
        <w:jc w:val="both"/>
        <w:rPr>
          <w:rFonts w:ascii="Times New Roman" w:hAnsi="Times New Roman" w:cs="Times New Roman"/>
          <w:sz w:val="24"/>
          <w:szCs w:val="24"/>
        </w:rPr>
      </w:pPr>
      <w:r w:rsidRPr="001B0CC1">
        <w:rPr>
          <w:rFonts w:ascii="Times New Roman" w:hAnsi="Times New Roman" w:cs="Times New Roman"/>
          <w:sz w:val="24"/>
          <w:szCs w:val="24"/>
        </w:rPr>
        <w:t>Покажи, как правильно организовать этап диагностики на практике</w:t>
      </w:r>
    </w:p>
    <w:p w14:paraId="711C4115" w14:textId="77777777" w:rsidR="00625E4E" w:rsidRPr="001B0CC1" w:rsidRDefault="00625E4E" w:rsidP="001B0CC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5E4E" w:rsidRPr="001B0CC1" w:rsidSect="001B0CC1">
      <w:pgSz w:w="11906" w:h="16838"/>
      <w:pgMar w:top="567" w:right="720" w:bottom="284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612F9"/>
    <w:multiLevelType w:val="multilevel"/>
    <w:tmpl w:val="0592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BB0337"/>
    <w:multiLevelType w:val="multilevel"/>
    <w:tmpl w:val="F42E1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8744729">
    <w:abstractNumId w:val="0"/>
  </w:num>
  <w:num w:numId="2" w16cid:durableId="1655916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gutterAtTop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0CC1"/>
    <w:rsid w:val="000D50C0"/>
    <w:rsid w:val="001B0CC1"/>
    <w:rsid w:val="00585D86"/>
    <w:rsid w:val="00625E4E"/>
    <w:rsid w:val="0066461E"/>
    <w:rsid w:val="00695953"/>
    <w:rsid w:val="00A9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4D91"/>
  <w15:chartTrackingRefBased/>
  <w15:docId w15:val="{34934FA2-1F13-4B56-8986-4A5AAF21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C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C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C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0C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0C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0C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0C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0C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0C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0C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0C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0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0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0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0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0C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0C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0C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0C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0C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0C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 СО ЦОК66</dc:creator>
  <cp:keywords/>
  <dc:description/>
  <cp:lastModifiedBy>ГАУ СО ЦОК66</cp:lastModifiedBy>
  <cp:revision>1</cp:revision>
  <dcterms:created xsi:type="dcterms:W3CDTF">2026-10-14T07:56:00Z</dcterms:created>
  <dcterms:modified xsi:type="dcterms:W3CDTF">2026-10-14T07:59:00Z</dcterms:modified>
</cp:coreProperties>
</file>